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495CDB">
        <w:rPr>
          <w:rFonts w:ascii="Arial" w:hAnsi="Arial" w:cs="Arial"/>
          <w:b/>
        </w:rPr>
        <w:t>9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S5-250000</w:t>
      </w:r>
    </w:p>
    <w:p w:rsidR="00CB7750" w:rsidRPr="00EF44FE" w:rsidRDefault="00495CDB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495CDB">
        <w:rPr>
          <w:rFonts w:ascii="Arial" w:hAnsi="Arial" w:cs="Arial"/>
          <w:b/>
        </w:rPr>
        <w:t>Sophia-Antipolis, FR</w:t>
      </w:r>
      <w:r>
        <w:rPr>
          <w:rFonts w:ascii="Arial" w:hAnsi="Arial" w:cs="Arial"/>
          <w:b/>
        </w:rPr>
        <w:t>ANCE</w:t>
      </w:r>
      <w:r w:rsidR="00343EFB" w:rsidRPr="00343EFB">
        <w:rPr>
          <w:rFonts w:ascii="Arial" w:hAnsi="Arial" w:cs="Arial"/>
          <w:b/>
        </w:rPr>
        <w:t xml:space="preserve"> </w:t>
      </w:r>
      <w:r w:rsidR="00343EF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 w:rsidR="00E8733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  <w:r w:rsidR="00ED4F6F">
        <w:rPr>
          <w:rFonts w:ascii="Arial" w:hAnsi="Arial" w:cs="Arial"/>
          <w:b/>
        </w:rPr>
        <w:tab/>
      </w:r>
    </w:p>
    <w:p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9.</w:t>
      </w:r>
    </w:p>
    <w:p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495CDB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7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495CDB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February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Charging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95CDB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E8733B" w:rsidRPr="00E8733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95CDB">
        <w:rPr>
          <w:rFonts w:ascii="Arial" w:hAnsi="Arial" w:cs="Arial"/>
          <w:b/>
          <w:bCs/>
          <w:color w:val="FF0000"/>
          <w:sz w:val="20"/>
          <w:szCs w:val="20"/>
        </w:rPr>
        <w:t>February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E8733B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495CDB">
        <w:rPr>
          <w:rFonts w:ascii="Arial" w:hAnsi="Arial" w:cs="Arial"/>
          <w:b/>
          <w:bCs/>
          <w:color w:val="auto"/>
          <w:sz w:val="20"/>
          <w:szCs w:val="20"/>
        </w:rPr>
        <w:t>0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February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760"/>
        <w:gridCol w:w="2181"/>
        <w:gridCol w:w="1381"/>
      </w:tblGrid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47F3F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447F3F" w:rsidRPr="00EF44FE" w:rsidRDefault="00447F3F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447F3F" w:rsidRPr="00EF44FE" w:rsidRDefault="00447F3F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47F3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Input Documents to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SA5 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5GA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Rel-20 workshop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447F3F" w:rsidRDefault="00447F3F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447F3F" w:rsidRPr="00EF44FE" w:rsidRDefault="00421442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21442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2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(180m)</w:t>
            </w: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6.4 = 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:rsidR="00524CD1" w:rsidRDefault="00524CD1" w:rsidP="00524CD1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:rsidR="00524CD1" w:rsidRPr="00524CD1" w:rsidRDefault="00524CD1" w:rsidP="00A12755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:rsidR="00A12755" w:rsidRPr="002C3DE5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</w:t>
            </w:r>
            <w:r w:rsidR="008D390D">
              <w:t xml:space="preserve"> </w:t>
            </w:r>
            <w:r w:rsidR="008D390D"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20241</w:t>
            </w:r>
            <w:r w:rsidR="00541BF0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="00C62CA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4470C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3.</w:t>
            </w:r>
            <w:r w:rsidR="0027794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4470C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="00277944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06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="00B3136D"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B3136D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B3136D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AI/ML management phase 2</w:t>
            </w:r>
            <w:r w:rsidR="00D37B4F" w:rsidRPr="006C745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B3136D" w:rsidRPr="006C745C" w:rsidRDefault="00B3136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B3136D" w:rsidRPr="006C745C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.9 TU (81m)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Data Analytics (MDA) –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intent driven management services for mobile network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closed control loop management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5455E4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Closed Control Loop Management</w:t>
            </w:r>
            <w:r w:rsidR="00D37B4F" w:rsidRPr="00E179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55E4" w:rsidRPr="00E17983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5455E4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.8 TU (72m)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Network Digital Twin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2627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2627" w:rsidRPr="00CA2D08" w:rsidRDefault="00AB4D01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2627" w:rsidRPr="00CA2D08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Management aspects of Network Digital Twins</w:t>
            </w:r>
            <w:r w:rsidR="00D37B4F" w:rsidRPr="00CA2D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2627" w:rsidRPr="00CA2D08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2627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 w:hint="eastAsia"/>
                <w:b/>
                <w:i/>
                <w:sz w:val="18"/>
                <w:szCs w:val="18"/>
                <w:lang w:eastAsia="zh-CN"/>
              </w:rPr>
              <w:t>0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.8 TU (72m)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</w:t>
            </w:r>
            <w:r w:rsidR="004470C5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4470C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Service Based Management Architecture enhancement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="00E730C8"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Management of planned configurations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39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54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data management regarding subscriptions and reporting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8F58DA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653DE2" w:rsidRPr="00A917F2">
              <w:rPr>
                <w:rFonts w:ascii="Arial" w:hAnsi="Arial" w:cs="Arial"/>
                <w:b/>
                <w:sz w:val="18"/>
                <w:szCs w:val="18"/>
              </w:rPr>
              <w:t>ata management regarding subscriptions and reporting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8216D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Advanced NRM features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AdNRM_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54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0.1 TU (9m)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NTN Phase 2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Management Aspects of NTN Phase 2</w:t>
            </w:r>
            <w:r w:rsidR="00E6624C" w:rsidRPr="005B43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5B4367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8D390D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0.5 TU (</w:t>
            </w:r>
            <w:r w:rsidR="00277944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IAB nodes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6624C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F201EB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F201EB" w:rsidRDefault="00F64E0B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 w:rsidR="004470C5"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 w:rsidR="004470C5"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63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1E26F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0.5 TU (45m)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Enhancement of Management Aspects related to NWDAF Phase 2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Enhancement of Management Aspects related to NWDAF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37FAA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A917F2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Network Sharing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624C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5B4367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6624C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4470C5" w:rsidRPr="005B4367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4470C5" w:rsidRPr="005B4367">
              <w:rPr>
                <w:rFonts w:ascii="Arial" w:hAnsi="Arial" w:cs="Arial"/>
                <w:b/>
                <w:sz w:val="18"/>
                <w:szCs w:val="18"/>
              </w:rPr>
              <w:t>72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energy efficiency and energy saving aspects of 5G networks and services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D37B4F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0.8 TU (72m)</w:t>
            </w:r>
          </w:p>
        </w:tc>
      </w:tr>
      <w:tr w:rsidR="00E509F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Enhanced OAM for management exposure to external consumers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CF4F02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F4F02" w:rsidRPr="00E17983" w:rsidRDefault="00D37B4F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F4F02" w:rsidRPr="00E17983" w:rsidRDefault="00D37B4F" w:rsidP="00D37B4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F4F02" w:rsidRPr="00E17983" w:rsidRDefault="00D37B4F" w:rsidP="00D37B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CF4F02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0.3 TU (27m)</w:t>
            </w:r>
          </w:p>
        </w:tc>
      </w:tr>
      <w:tr w:rsidR="00E37FAA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</w:t>
            </w:r>
            <w:r w:rsidR="00D37B4F"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completed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37FAA" w:rsidRPr="00E17983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:rsidR="00E37FAA" w:rsidRPr="00E17983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9D42FF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3B38A8" w:rsidRPr="00CE5F35" w:rsidRDefault="003B38A8" w:rsidP="003B38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 w:rsidR="00F937D1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AC4643" w:rsidRPr="00CE5F35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="006C5B8A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WID on CHF Segmentation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WID on Charging Aspects of Ranging and </w:t>
            </w:r>
            <w:proofErr w:type="spellStart"/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Sidelink</w:t>
            </w:r>
            <w:proofErr w:type="spellEnd"/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Positionin</w:t>
            </w:r>
            <w:r w:rsidR="00D70A64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g</w:t>
            </w:r>
            <w:r w:rsidR="0009468A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D353A5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  <w:proofErr w:type="spellEnd"/>
          </w:p>
          <w:p w:rsidR="00F937D1" w:rsidRPr="00D353A5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D353A5" w:rsidRDefault="000A3FCA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A44C0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CE5F35" w:rsidRDefault="00EA44C0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CE5F35" w:rsidRDefault="00EA44C0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WID on charging aspects for energy efficiency of 5G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EnergySys_CH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CE5F35" w:rsidRDefault="00EA44C0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CE5F35" w:rsidRDefault="00EA44C0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WID on charging for indirect network sharing</w:t>
            </w:r>
            <w:r w:rsidR="00AD620B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A76028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A76028" w:rsidRDefault="00B952D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916F95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916F95" w:rsidRPr="00CE5F35" w:rsidRDefault="00916F95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916F95" w:rsidRPr="00CE5F35" w:rsidRDefault="00916F95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for 5G </w:t>
            </w:r>
            <w:proofErr w:type="spellStart"/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ProSe</w:t>
            </w:r>
            <w:proofErr w:type="spellEnd"/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 Ph3</w:t>
            </w:r>
            <w:r w:rsidR="00D51949"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916F95" w:rsidRPr="00433BE4" w:rsidRDefault="00916F95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916F95" w:rsidRPr="00433BE4" w:rsidRDefault="00916F95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F937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F937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D70A64" w:rsidRPr="00CE5F35" w:rsidRDefault="00F937D1" w:rsidP="00383278">
            <w:pPr>
              <w:ind w:right="-2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Study on charging </w:t>
            </w: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Pr="00CE5F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of satellite access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FS_5GSAT_Ph3_CH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F937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D70A64" w:rsidRPr="00CE5F35" w:rsidRDefault="00F937D1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Study on Charging Aspects of CAPIF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FS_CAPIF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CE5F35" w:rsidRDefault="00F937D1" w:rsidP="00F937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D70A64" w:rsidRPr="00CE5F35" w:rsidRDefault="00F937D1" w:rsidP="00F937D1">
            <w:pPr>
              <w:tabs>
                <w:tab w:val="left" w:pos="1035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Study on Charging aspects of next generation real time communication services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FS_NG_RTC_Ph2_CH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Default="00EA44C0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7A1BA2" w:rsidRDefault="00EA44C0" w:rsidP="00EA44C0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Study on Charging aspects of </w:t>
            </w:r>
            <w:proofErr w:type="spellStart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Uncrewed</w:t>
            </w:r>
            <w:proofErr w:type="spellEnd"/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Aerial Vehicle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Pr="007A1BA2" w:rsidRDefault="005853AC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FS_UAS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:rsidR="00EA44C0" w:rsidRDefault="00EA44C0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 w:rsidR="00B92052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759" w:rsidRDefault="005A4759">
      <w:r>
        <w:separator/>
      </w:r>
    </w:p>
  </w:endnote>
  <w:endnote w:type="continuationSeparator" w:id="0">
    <w:p w:rsidR="005A4759" w:rsidRDefault="005A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D08" w:rsidRDefault="004422F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A2D0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2D08" w:rsidRDefault="00CA2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759" w:rsidRDefault="005A4759">
      <w:r>
        <w:separator/>
      </w:r>
    </w:p>
  </w:footnote>
  <w:footnote w:type="continuationSeparator" w:id="0">
    <w:p w:rsidR="005A4759" w:rsidRDefault="005A4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FD2"/>
    <w:rsid w:val="005B1FAA"/>
    <w:rsid w:val="005B20F7"/>
    <w:rsid w:val="005B2760"/>
    <w:rsid w:val="005B2AFF"/>
    <w:rsid w:val="005B3537"/>
    <w:rsid w:val="005B389E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2795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3B4"/>
    <w:rsid w:val="00B91FC8"/>
    <w:rsid w:val="00B92052"/>
    <w:rsid w:val="00B93822"/>
    <w:rsid w:val="00B94DEA"/>
    <w:rsid w:val="00B952D0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FAA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4B766B-ABE8-4AF7-B595-B530484CE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1216</cp:lastModifiedBy>
  <cp:revision>9</cp:revision>
  <cp:lastPrinted>2018-09-20T12:53:00Z</cp:lastPrinted>
  <dcterms:created xsi:type="dcterms:W3CDTF">2024-12-16T17:20:00Z</dcterms:created>
  <dcterms:modified xsi:type="dcterms:W3CDTF">2024-12-23T09:03:00Z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